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C2F" w:rsidRPr="003406EF" w:rsidRDefault="005C100E">
      <w:pPr>
        <w:jc w:val="center"/>
        <w:rPr>
          <w:rFonts w:hAnsi="Times New Roman" w:cs="Times New Roman"/>
          <w:color w:val="000000"/>
          <w:sz w:val="24"/>
          <w:szCs w:val="24"/>
          <w:lang w:val="ru-RU"/>
        </w:rPr>
      </w:pPr>
      <w:r w:rsidRPr="003406EF">
        <w:rPr>
          <w:rFonts w:hAnsi="Times New Roman" w:cs="Times New Roman"/>
          <w:color w:val="000000"/>
          <w:sz w:val="24"/>
          <w:szCs w:val="24"/>
          <w:lang w:val="ru-RU"/>
        </w:rPr>
        <w:t>Комитет по образованию муниципального образования Энский район</w:t>
      </w:r>
      <w:r w:rsidRPr="003406EF">
        <w:rPr>
          <w:lang w:val="ru-RU"/>
        </w:rPr>
        <w:br/>
      </w:r>
      <w:r w:rsidRPr="003406EF">
        <w:rPr>
          <w:rFonts w:hAnsi="Times New Roman" w:cs="Times New Roman"/>
          <w:color w:val="000000"/>
          <w:sz w:val="24"/>
          <w:szCs w:val="24"/>
          <w:lang w:val="ru-RU"/>
        </w:rPr>
        <w:t>Муниципальное бюджетное общеобразовательное учреждение</w:t>
      </w:r>
      <w:r w:rsidRPr="003406EF">
        <w:rPr>
          <w:lang w:val="ru-RU"/>
        </w:rPr>
        <w:br/>
      </w:r>
      <w:r w:rsidRPr="003406EF">
        <w:rPr>
          <w:rFonts w:hAnsi="Times New Roman" w:cs="Times New Roman"/>
          <w:color w:val="000000"/>
          <w:sz w:val="24"/>
          <w:szCs w:val="24"/>
          <w:lang w:val="ru-RU"/>
        </w:rPr>
        <w:t>«Средняя школа № 1»</w:t>
      </w:r>
    </w:p>
    <w:tbl>
      <w:tblPr>
        <w:tblW w:w="0" w:type="auto"/>
        <w:tblCellMar>
          <w:top w:w="15" w:type="dxa"/>
          <w:left w:w="15" w:type="dxa"/>
          <w:bottom w:w="15" w:type="dxa"/>
          <w:right w:w="15" w:type="dxa"/>
        </w:tblCellMar>
        <w:tblLook w:val="0600" w:firstRow="0" w:lastRow="0" w:firstColumn="0" w:lastColumn="0" w:noHBand="1" w:noVBand="1"/>
      </w:tblPr>
      <w:tblGrid>
        <w:gridCol w:w="3180"/>
        <w:gridCol w:w="1678"/>
        <w:gridCol w:w="2542"/>
      </w:tblGrid>
      <w:tr w:rsidR="00E62C2F">
        <w:tc>
          <w:tcPr>
            <w:tcW w:w="0" w:type="auto"/>
            <w:tcMar>
              <w:top w:w="75" w:type="dxa"/>
              <w:left w:w="75" w:type="dxa"/>
              <w:bottom w:w="75" w:type="dxa"/>
              <w:right w:w="75" w:type="dxa"/>
            </w:tcMar>
          </w:tcPr>
          <w:p w:rsidR="00E62C2F" w:rsidRDefault="005C100E">
            <w:r>
              <w:rPr>
                <w:rFonts w:hAnsi="Times New Roman" w:cs="Times New Roman"/>
                <w:color w:val="000000"/>
                <w:sz w:val="24"/>
                <w:szCs w:val="24"/>
              </w:rPr>
              <w:t>СОГЛАСОВАНО</w:t>
            </w:r>
          </w:p>
        </w:tc>
        <w:tc>
          <w:tcPr>
            <w:tcW w:w="0" w:type="auto"/>
            <w:gridSpan w:val="2"/>
            <w:tcMar>
              <w:top w:w="75" w:type="dxa"/>
              <w:left w:w="75" w:type="dxa"/>
              <w:bottom w:w="75" w:type="dxa"/>
              <w:right w:w="75" w:type="dxa"/>
            </w:tcMar>
          </w:tcPr>
          <w:p w:rsidR="00E62C2F" w:rsidRDefault="005C100E">
            <w:r>
              <w:rPr>
                <w:rFonts w:hAnsi="Times New Roman" w:cs="Times New Roman"/>
                <w:color w:val="000000"/>
                <w:sz w:val="24"/>
                <w:szCs w:val="24"/>
              </w:rPr>
              <w:t>УТВЕРЖДАЮ</w:t>
            </w:r>
          </w:p>
        </w:tc>
      </w:tr>
      <w:tr w:rsidR="00E62C2F">
        <w:tc>
          <w:tcPr>
            <w:tcW w:w="0" w:type="auto"/>
            <w:tcMar>
              <w:top w:w="75" w:type="dxa"/>
              <w:left w:w="75" w:type="dxa"/>
              <w:bottom w:w="75" w:type="dxa"/>
              <w:right w:w="75" w:type="dxa"/>
            </w:tcMar>
          </w:tcPr>
          <w:p w:rsidR="00E62C2F" w:rsidRDefault="005C100E">
            <w:r>
              <w:rPr>
                <w:rFonts w:hAnsi="Times New Roman" w:cs="Times New Roman"/>
                <w:color w:val="000000"/>
                <w:sz w:val="24"/>
                <w:szCs w:val="24"/>
              </w:rPr>
              <w:t>педагогическим советом</w:t>
            </w:r>
          </w:p>
        </w:tc>
        <w:tc>
          <w:tcPr>
            <w:tcW w:w="0" w:type="auto"/>
            <w:gridSpan w:val="2"/>
            <w:tcMar>
              <w:top w:w="75" w:type="dxa"/>
              <w:left w:w="75" w:type="dxa"/>
              <w:bottom w:w="75" w:type="dxa"/>
              <w:right w:w="75" w:type="dxa"/>
            </w:tcMar>
          </w:tcPr>
          <w:p w:rsidR="00E62C2F" w:rsidRDefault="005C100E">
            <w:r>
              <w:rPr>
                <w:rFonts w:hAnsi="Times New Roman" w:cs="Times New Roman"/>
                <w:color w:val="000000"/>
                <w:sz w:val="24"/>
                <w:szCs w:val="24"/>
              </w:rPr>
              <w:t>Директор МБОУ «Средняя школа № 1»</w:t>
            </w:r>
          </w:p>
        </w:tc>
      </w:tr>
      <w:tr w:rsidR="00E62C2F">
        <w:tc>
          <w:tcPr>
            <w:tcW w:w="0" w:type="auto"/>
            <w:tcMar>
              <w:top w:w="75" w:type="dxa"/>
              <w:left w:w="75" w:type="dxa"/>
              <w:bottom w:w="75" w:type="dxa"/>
              <w:right w:w="75" w:type="dxa"/>
            </w:tcMar>
            <w:vAlign w:val="bottom"/>
          </w:tcPr>
          <w:p w:rsidR="00E62C2F" w:rsidRDefault="005C100E">
            <w:r>
              <w:rPr>
                <w:rFonts w:hAnsi="Times New Roman" w:cs="Times New Roman"/>
                <w:color w:val="000000"/>
                <w:sz w:val="24"/>
                <w:szCs w:val="24"/>
              </w:rPr>
              <w:t>МБОУ «Средняя школа № 1»</w:t>
            </w:r>
          </w:p>
        </w:tc>
        <w:tc>
          <w:tcPr>
            <w:tcW w:w="0" w:type="auto"/>
            <w:tcMar>
              <w:top w:w="75" w:type="dxa"/>
              <w:left w:w="75" w:type="dxa"/>
              <w:bottom w:w="75" w:type="dxa"/>
              <w:right w:w="75" w:type="dxa"/>
            </w:tcMar>
            <w:vAlign w:val="bottom"/>
          </w:tcPr>
          <w:p w:rsidR="00E62C2F" w:rsidRDefault="005C100E">
            <w:r>
              <w:rPr>
                <w:rFonts w:hAnsi="Times New Roman" w:cs="Times New Roman"/>
                <w:color w:val="000000"/>
                <w:sz w:val="24"/>
                <w:szCs w:val="24"/>
              </w:rPr>
              <w:t>Андреев</w:t>
            </w:r>
          </w:p>
        </w:tc>
        <w:tc>
          <w:tcPr>
            <w:tcW w:w="0" w:type="auto"/>
            <w:tcMar>
              <w:top w:w="75" w:type="dxa"/>
              <w:left w:w="75" w:type="dxa"/>
              <w:bottom w:w="75" w:type="dxa"/>
              <w:right w:w="75" w:type="dxa"/>
            </w:tcMar>
            <w:vAlign w:val="bottom"/>
          </w:tcPr>
          <w:p w:rsidR="00E62C2F" w:rsidRDefault="005C100E">
            <w:r>
              <w:rPr>
                <w:rFonts w:hAnsi="Times New Roman" w:cs="Times New Roman"/>
                <w:color w:val="000000"/>
                <w:sz w:val="24"/>
                <w:szCs w:val="24"/>
              </w:rPr>
              <w:t>А.А. Андреев</w:t>
            </w:r>
          </w:p>
        </w:tc>
      </w:tr>
      <w:tr w:rsidR="00E62C2F">
        <w:tc>
          <w:tcPr>
            <w:tcW w:w="0" w:type="auto"/>
            <w:tcMar>
              <w:top w:w="75" w:type="dxa"/>
              <w:left w:w="75" w:type="dxa"/>
              <w:bottom w:w="75" w:type="dxa"/>
              <w:right w:w="75" w:type="dxa"/>
            </w:tcMar>
          </w:tcPr>
          <w:p w:rsidR="00E62C2F" w:rsidRDefault="005C100E">
            <w:r>
              <w:rPr>
                <w:rFonts w:hAnsi="Times New Roman" w:cs="Times New Roman"/>
                <w:color w:val="000000"/>
                <w:sz w:val="24"/>
                <w:szCs w:val="24"/>
              </w:rPr>
              <w:t>(протокол от 26.05.2022 № 3)</w:t>
            </w:r>
          </w:p>
        </w:tc>
        <w:tc>
          <w:tcPr>
            <w:tcW w:w="0" w:type="auto"/>
            <w:gridSpan w:val="2"/>
            <w:tcMar>
              <w:top w:w="75" w:type="dxa"/>
              <w:left w:w="75" w:type="dxa"/>
              <w:bottom w:w="75" w:type="dxa"/>
              <w:right w:w="75" w:type="dxa"/>
            </w:tcMar>
          </w:tcPr>
          <w:p w:rsidR="00E62C2F" w:rsidRDefault="005C100E">
            <w:r>
              <w:rPr>
                <w:rFonts w:hAnsi="Times New Roman" w:cs="Times New Roman"/>
                <w:color w:val="000000"/>
                <w:sz w:val="24"/>
                <w:szCs w:val="24"/>
              </w:rPr>
              <w:t>27.05.2022</w:t>
            </w:r>
          </w:p>
        </w:tc>
      </w:tr>
    </w:tbl>
    <w:p w:rsidR="00E62C2F" w:rsidRDefault="00E62C2F">
      <w:pPr>
        <w:rPr>
          <w:rFonts w:hAnsi="Times New Roman" w:cs="Times New Roman"/>
          <w:color w:val="000000"/>
          <w:sz w:val="24"/>
          <w:szCs w:val="24"/>
        </w:rPr>
      </w:pPr>
    </w:p>
    <w:p w:rsidR="003406EF" w:rsidRDefault="005C100E">
      <w:pPr>
        <w:jc w:val="center"/>
        <w:rPr>
          <w:rFonts w:hAnsi="Times New Roman" w:cs="Times New Roman"/>
          <w:b/>
          <w:bCs/>
          <w:color w:val="000000"/>
          <w:sz w:val="24"/>
          <w:szCs w:val="24"/>
          <w:lang w:val="ru-RU"/>
        </w:rPr>
      </w:pPr>
      <w:r w:rsidRPr="003406EF">
        <w:rPr>
          <w:rFonts w:hAnsi="Times New Roman" w:cs="Times New Roman"/>
          <w:b/>
          <w:bCs/>
          <w:color w:val="000000"/>
          <w:sz w:val="24"/>
          <w:szCs w:val="24"/>
          <w:lang w:val="ru-RU"/>
        </w:rPr>
        <w:t>ПОЛОЖЕНИЕ</w:t>
      </w:r>
      <w:r w:rsidR="003406EF">
        <w:rPr>
          <w:rFonts w:hAnsi="Times New Roman" w:cs="Times New Roman"/>
          <w:b/>
          <w:bCs/>
          <w:color w:val="000000"/>
          <w:sz w:val="24"/>
          <w:szCs w:val="24"/>
          <w:lang w:val="ru-RU"/>
        </w:rPr>
        <w:t xml:space="preserve"> </w:t>
      </w:r>
    </w:p>
    <w:p w:rsidR="00E62C2F" w:rsidRPr="003406EF" w:rsidRDefault="003406EF">
      <w:pPr>
        <w:jc w:val="center"/>
        <w:rPr>
          <w:rFonts w:hAnsi="Times New Roman" w:cs="Times New Roman"/>
          <w:color w:val="000000"/>
          <w:sz w:val="24"/>
          <w:szCs w:val="24"/>
          <w:lang w:val="ru-RU"/>
        </w:rPr>
      </w:pPr>
      <w:r>
        <w:rPr>
          <w:rFonts w:hAnsi="Times New Roman" w:cs="Times New Roman"/>
          <w:b/>
          <w:bCs/>
          <w:color w:val="000000"/>
          <w:sz w:val="24"/>
          <w:szCs w:val="24"/>
          <w:lang w:val="ru-RU"/>
        </w:rPr>
        <w:t>(</w:t>
      </w:r>
      <w:r w:rsidRPr="003406EF">
        <w:rPr>
          <w:rFonts w:ascii="Arial" w:hAnsi="Arial" w:cs="Arial"/>
          <w:color w:val="222222"/>
          <w:sz w:val="21"/>
          <w:szCs w:val="21"/>
          <w:shd w:val="clear" w:color="auto" w:fill="FFFFFF"/>
          <w:lang w:val="ru-RU"/>
        </w:rPr>
        <w:t>Форма положения на федеральном уровне не утверждена. Используйте при разработке региональные и муниципальные правовые акты</w:t>
      </w:r>
      <w:r>
        <w:rPr>
          <w:rFonts w:ascii="Arial" w:hAnsi="Arial" w:cs="Arial"/>
          <w:color w:val="222222"/>
          <w:sz w:val="21"/>
          <w:szCs w:val="21"/>
          <w:shd w:val="clear" w:color="auto" w:fill="FFFFFF"/>
          <w:lang w:val="ru-RU"/>
        </w:rPr>
        <w:t>)</w:t>
      </w:r>
      <w:r w:rsidR="005C100E" w:rsidRPr="003406EF">
        <w:rPr>
          <w:lang w:val="ru-RU"/>
        </w:rPr>
        <w:br/>
      </w:r>
      <w:r w:rsidR="005C100E" w:rsidRPr="003406EF">
        <w:rPr>
          <w:rFonts w:hAnsi="Times New Roman" w:cs="Times New Roman"/>
          <w:b/>
          <w:bCs/>
          <w:color w:val="000000"/>
          <w:sz w:val="24"/>
          <w:szCs w:val="24"/>
          <w:lang w:val="ru-RU"/>
        </w:rPr>
        <w:t>о языке (языках) обучения и воспитания</w:t>
      </w:r>
    </w:p>
    <w:p w:rsidR="00E62C2F" w:rsidRPr="003406EF" w:rsidRDefault="005C100E">
      <w:pPr>
        <w:jc w:val="center"/>
        <w:rPr>
          <w:rFonts w:hAnsi="Times New Roman" w:cs="Times New Roman"/>
          <w:color w:val="000000"/>
          <w:sz w:val="24"/>
          <w:szCs w:val="24"/>
          <w:lang w:val="ru-RU"/>
        </w:rPr>
      </w:pPr>
      <w:r w:rsidRPr="003406EF">
        <w:rPr>
          <w:rFonts w:hAnsi="Times New Roman" w:cs="Times New Roman"/>
          <w:b/>
          <w:bCs/>
          <w:color w:val="000000"/>
          <w:sz w:val="24"/>
          <w:szCs w:val="24"/>
          <w:lang w:val="ru-RU"/>
        </w:rPr>
        <w:t>1. Общие положения</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 xml:space="preserve">1.1. Настоящее положение о языке обучения и воспитания (далее – положение) разработано в </w:t>
      </w:r>
      <w:proofErr w:type="gramStart"/>
      <w:r w:rsidRPr="003406EF">
        <w:rPr>
          <w:rFonts w:hAnsi="Times New Roman" w:cs="Times New Roman"/>
          <w:color w:val="000000"/>
          <w:sz w:val="24"/>
          <w:szCs w:val="24"/>
          <w:lang w:val="ru-RU"/>
        </w:rPr>
        <w:t>соответствии</w:t>
      </w:r>
      <w:r>
        <w:rPr>
          <w:rFonts w:hAnsi="Times New Roman" w:cs="Times New Roman"/>
          <w:color w:val="000000"/>
          <w:sz w:val="24"/>
          <w:szCs w:val="24"/>
        </w:rPr>
        <w:t> </w:t>
      </w:r>
      <w:r w:rsidRPr="003406EF">
        <w:rPr>
          <w:rFonts w:hAnsi="Times New Roman" w:cs="Times New Roman"/>
          <w:color w:val="000000"/>
          <w:sz w:val="24"/>
          <w:szCs w:val="24"/>
          <w:lang w:val="ru-RU"/>
        </w:rPr>
        <w:t xml:space="preserve"> нормативными</w:t>
      </w:r>
      <w:proofErr w:type="gramEnd"/>
      <w:r w:rsidRPr="003406EF">
        <w:rPr>
          <w:rFonts w:hAnsi="Times New Roman" w:cs="Times New Roman"/>
          <w:color w:val="000000"/>
          <w:sz w:val="24"/>
          <w:szCs w:val="24"/>
          <w:lang w:val="ru-RU"/>
        </w:rPr>
        <w:t xml:space="preserve"> документами:</w:t>
      </w:r>
    </w:p>
    <w:p w:rsidR="00E62C2F" w:rsidRPr="003406EF" w:rsidRDefault="005C100E">
      <w:pPr>
        <w:numPr>
          <w:ilvl w:val="0"/>
          <w:numId w:val="1"/>
        </w:numPr>
        <w:ind w:left="780" w:right="180"/>
        <w:contextualSpacing/>
        <w:rPr>
          <w:rFonts w:hAnsi="Times New Roman" w:cs="Times New Roman"/>
          <w:color w:val="000000"/>
          <w:sz w:val="24"/>
          <w:szCs w:val="24"/>
          <w:lang w:val="ru-RU"/>
        </w:rPr>
      </w:pPr>
      <w:r w:rsidRPr="003406EF">
        <w:rPr>
          <w:rFonts w:hAnsi="Times New Roman" w:cs="Times New Roman"/>
          <w:color w:val="000000"/>
          <w:sz w:val="24"/>
          <w:szCs w:val="24"/>
          <w:lang w:val="ru-RU"/>
        </w:rPr>
        <w:t>Федеральным законом от 29.12.2012 № 273-ФЗ «Об образовании в Российской Федерации»;</w:t>
      </w:r>
    </w:p>
    <w:p w:rsidR="00E62C2F" w:rsidRPr="003406EF" w:rsidRDefault="005C100E">
      <w:pPr>
        <w:numPr>
          <w:ilvl w:val="0"/>
          <w:numId w:val="1"/>
        </w:numPr>
        <w:ind w:left="780" w:right="180"/>
        <w:contextualSpacing/>
        <w:rPr>
          <w:rFonts w:hAnsi="Times New Roman" w:cs="Times New Roman"/>
          <w:color w:val="000000"/>
          <w:sz w:val="24"/>
          <w:szCs w:val="24"/>
          <w:lang w:val="ru-RU"/>
        </w:rPr>
      </w:pPr>
      <w:r w:rsidRPr="003406EF">
        <w:rPr>
          <w:rFonts w:hAnsi="Times New Roman" w:cs="Times New Roman"/>
          <w:color w:val="000000"/>
          <w:sz w:val="24"/>
          <w:szCs w:val="24"/>
          <w:lang w:val="ru-RU"/>
        </w:rPr>
        <w:t xml:space="preserve">приказом </w:t>
      </w:r>
      <w:proofErr w:type="spellStart"/>
      <w:r w:rsidRPr="003406EF">
        <w:rPr>
          <w:rFonts w:hAnsi="Times New Roman" w:cs="Times New Roman"/>
          <w:color w:val="000000"/>
          <w:sz w:val="24"/>
          <w:szCs w:val="24"/>
          <w:lang w:val="ru-RU"/>
        </w:rPr>
        <w:t>Минпросвещения</w:t>
      </w:r>
      <w:proofErr w:type="spellEnd"/>
      <w:r w:rsidRPr="003406EF">
        <w:rPr>
          <w:rFonts w:hAnsi="Times New Roman" w:cs="Times New Roman"/>
          <w:color w:val="000000"/>
          <w:sz w:val="24"/>
          <w:szCs w:val="24"/>
          <w:lang w:val="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w:t>
      </w:r>
      <w:r>
        <w:rPr>
          <w:rFonts w:hAnsi="Times New Roman" w:cs="Times New Roman"/>
          <w:color w:val="000000"/>
          <w:sz w:val="24"/>
          <w:szCs w:val="24"/>
        </w:rPr>
        <w:t> </w:t>
      </w:r>
      <w:r w:rsidRPr="003406EF">
        <w:rPr>
          <w:rFonts w:hAnsi="Times New Roman" w:cs="Times New Roman"/>
          <w:color w:val="000000"/>
          <w:sz w:val="24"/>
          <w:szCs w:val="24"/>
          <w:lang w:val="ru-RU"/>
        </w:rPr>
        <w:t>образовательным программам начального общего, основного общего и среднего общего образования»;</w:t>
      </w:r>
    </w:p>
    <w:p w:rsidR="00E62C2F" w:rsidRPr="003406EF" w:rsidRDefault="005C100E">
      <w:pPr>
        <w:numPr>
          <w:ilvl w:val="0"/>
          <w:numId w:val="1"/>
        </w:numPr>
        <w:ind w:left="780" w:right="180"/>
        <w:contextualSpacing/>
        <w:rPr>
          <w:rFonts w:hAnsi="Times New Roman" w:cs="Times New Roman"/>
          <w:color w:val="000000"/>
          <w:sz w:val="24"/>
          <w:szCs w:val="24"/>
          <w:lang w:val="ru-RU"/>
        </w:rPr>
      </w:pPr>
      <w:r w:rsidRPr="003406EF">
        <w:rPr>
          <w:rFonts w:hAnsi="Times New Roman" w:cs="Times New Roman"/>
          <w:color w:val="000000"/>
          <w:sz w:val="24"/>
          <w:szCs w:val="24"/>
          <w:lang w:val="ru-RU"/>
        </w:rPr>
        <w:t xml:space="preserve">приказом </w:t>
      </w:r>
      <w:proofErr w:type="spellStart"/>
      <w:r w:rsidRPr="003406EF">
        <w:rPr>
          <w:rFonts w:hAnsi="Times New Roman" w:cs="Times New Roman"/>
          <w:color w:val="000000"/>
          <w:sz w:val="24"/>
          <w:szCs w:val="24"/>
          <w:lang w:val="ru-RU"/>
        </w:rPr>
        <w:t>Минпросвещения</w:t>
      </w:r>
      <w:proofErr w:type="spellEnd"/>
      <w:r w:rsidRPr="003406EF">
        <w:rPr>
          <w:rFonts w:hAnsi="Times New Roman" w:cs="Times New Roman"/>
          <w:color w:val="000000"/>
          <w:sz w:val="24"/>
          <w:szCs w:val="24"/>
          <w:lang w:val="ru-RU"/>
        </w:rPr>
        <w:t xml:space="preserve"> от 31.05.2021 № 286 «Об утверждении федерального государственного образовательного стандарта начального общего образования»;</w:t>
      </w:r>
    </w:p>
    <w:p w:rsidR="00E62C2F" w:rsidRPr="003406EF" w:rsidRDefault="005C100E">
      <w:pPr>
        <w:numPr>
          <w:ilvl w:val="0"/>
          <w:numId w:val="1"/>
        </w:numPr>
        <w:ind w:left="780" w:right="180"/>
        <w:contextualSpacing/>
        <w:rPr>
          <w:rFonts w:hAnsi="Times New Roman" w:cs="Times New Roman"/>
          <w:color w:val="000000"/>
          <w:sz w:val="24"/>
          <w:szCs w:val="24"/>
          <w:lang w:val="ru-RU"/>
        </w:rPr>
      </w:pPr>
      <w:r w:rsidRPr="003406EF">
        <w:rPr>
          <w:rFonts w:hAnsi="Times New Roman" w:cs="Times New Roman"/>
          <w:color w:val="000000"/>
          <w:sz w:val="24"/>
          <w:szCs w:val="24"/>
          <w:lang w:val="ru-RU"/>
        </w:rPr>
        <w:t xml:space="preserve">приказом </w:t>
      </w:r>
      <w:proofErr w:type="spellStart"/>
      <w:r w:rsidRPr="003406EF">
        <w:rPr>
          <w:rFonts w:hAnsi="Times New Roman" w:cs="Times New Roman"/>
          <w:color w:val="000000"/>
          <w:sz w:val="24"/>
          <w:szCs w:val="24"/>
          <w:lang w:val="ru-RU"/>
        </w:rPr>
        <w:t>Минпросвещения</w:t>
      </w:r>
      <w:proofErr w:type="spellEnd"/>
      <w:r w:rsidRPr="003406EF">
        <w:rPr>
          <w:rFonts w:hAnsi="Times New Roman" w:cs="Times New Roman"/>
          <w:color w:val="000000"/>
          <w:sz w:val="24"/>
          <w:szCs w:val="24"/>
          <w:lang w:val="ru-RU"/>
        </w:rPr>
        <w:t xml:space="preserve"> от 31.05.2021 № 287 «Об утверждении федерального государственного образовательного стандарта основного общего образования»;</w:t>
      </w:r>
    </w:p>
    <w:p w:rsidR="00E62C2F" w:rsidRPr="003406EF" w:rsidRDefault="005C100E">
      <w:pPr>
        <w:numPr>
          <w:ilvl w:val="0"/>
          <w:numId w:val="1"/>
        </w:numPr>
        <w:ind w:left="780" w:right="180"/>
        <w:contextualSpacing/>
        <w:rPr>
          <w:rFonts w:hAnsi="Times New Roman" w:cs="Times New Roman"/>
          <w:color w:val="000000"/>
          <w:sz w:val="24"/>
          <w:szCs w:val="24"/>
          <w:lang w:val="ru-RU"/>
        </w:rPr>
      </w:pPr>
      <w:r w:rsidRPr="003406EF">
        <w:rPr>
          <w:rFonts w:hAnsi="Times New Roman" w:cs="Times New Roman"/>
          <w:color w:val="000000"/>
          <w:sz w:val="24"/>
          <w:szCs w:val="24"/>
          <w:lang w:val="ru-RU"/>
        </w:rPr>
        <w:t>приказом Минобрнауки от 06.10.2009 № 373</w:t>
      </w:r>
      <w:r>
        <w:rPr>
          <w:rFonts w:hAnsi="Times New Roman" w:cs="Times New Roman"/>
          <w:color w:val="000000"/>
          <w:sz w:val="24"/>
          <w:szCs w:val="24"/>
        </w:rPr>
        <w:t> </w:t>
      </w:r>
      <w:r w:rsidRPr="003406EF">
        <w:rPr>
          <w:rFonts w:hAnsi="Times New Roman" w:cs="Times New Roman"/>
          <w:color w:val="000000"/>
          <w:sz w:val="24"/>
          <w:szCs w:val="24"/>
          <w:lang w:val="ru-RU"/>
        </w:rPr>
        <w:t>«Об утверждении и введении в действие федерального государственного образовательного стандарта начального общего образования»;</w:t>
      </w:r>
    </w:p>
    <w:p w:rsidR="00E62C2F" w:rsidRPr="003406EF" w:rsidRDefault="005C100E">
      <w:pPr>
        <w:numPr>
          <w:ilvl w:val="0"/>
          <w:numId w:val="1"/>
        </w:numPr>
        <w:ind w:left="780" w:right="180"/>
        <w:contextualSpacing/>
        <w:rPr>
          <w:rFonts w:hAnsi="Times New Roman" w:cs="Times New Roman"/>
          <w:color w:val="000000"/>
          <w:sz w:val="24"/>
          <w:szCs w:val="24"/>
          <w:lang w:val="ru-RU"/>
        </w:rPr>
      </w:pPr>
      <w:r w:rsidRPr="003406EF">
        <w:rPr>
          <w:rFonts w:hAnsi="Times New Roman" w:cs="Times New Roman"/>
          <w:color w:val="000000"/>
          <w:sz w:val="24"/>
          <w:szCs w:val="24"/>
          <w:lang w:val="ru-RU"/>
        </w:rPr>
        <w:t>приказом Минобрнауки от 17.12.2010 № 1897</w:t>
      </w:r>
      <w:r>
        <w:rPr>
          <w:rFonts w:hAnsi="Times New Roman" w:cs="Times New Roman"/>
          <w:color w:val="000000"/>
          <w:sz w:val="24"/>
          <w:szCs w:val="24"/>
        </w:rPr>
        <w:t> </w:t>
      </w:r>
      <w:r w:rsidRPr="003406EF">
        <w:rPr>
          <w:rFonts w:hAnsi="Times New Roman" w:cs="Times New Roman"/>
          <w:color w:val="000000"/>
          <w:sz w:val="24"/>
          <w:szCs w:val="24"/>
          <w:lang w:val="ru-RU"/>
        </w:rPr>
        <w:t>«Об утверждении федерального государственного образовательного стандарта основного общего образования»;</w:t>
      </w:r>
    </w:p>
    <w:p w:rsidR="00E62C2F" w:rsidRPr="003406EF" w:rsidRDefault="005C100E">
      <w:pPr>
        <w:numPr>
          <w:ilvl w:val="0"/>
          <w:numId w:val="1"/>
        </w:numPr>
        <w:ind w:left="780" w:right="180"/>
        <w:contextualSpacing/>
        <w:rPr>
          <w:rFonts w:hAnsi="Times New Roman" w:cs="Times New Roman"/>
          <w:color w:val="000000"/>
          <w:sz w:val="24"/>
          <w:szCs w:val="24"/>
          <w:lang w:val="ru-RU"/>
        </w:rPr>
      </w:pPr>
      <w:r w:rsidRPr="003406EF">
        <w:rPr>
          <w:rFonts w:hAnsi="Times New Roman" w:cs="Times New Roman"/>
          <w:color w:val="000000"/>
          <w:sz w:val="24"/>
          <w:szCs w:val="24"/>
          <w:lang w:val="ru-RU"/>
        </w:rPr>
        <w:t>приказом Минобрнауки от 17.05.2012 № 413</w:t>
      </w:r>
      <w:r>
        <w:rPr>
          <w:rFonts w:hAnsi="Times New Roman" w:cs="Times New Roman"/>
          <w:color w:val="000000"/>
          <w:sz w:val="24"/>
          <w:szCs w:val="24"/>
        </w:rPr>
        <w:t> </w:t>
      </w:r>
      <w:r w:rsidRPr="003406EF">
        <w:rPr>
          <w:rFonts w:hAnsi="Times New Roman" w:cs="Times New Roman"/>
          <w:color w:val="000000"/>
          <w:sz w:val="24"/>
          <w:szCs w:val="24"/>
          <w:lang w:val="ru-RU"/>
        </w:rPr>
        <w:t>«Об утверждении федерального государственного образовательного стандарта среднего общего образования»;</w:t>
      </w:r>
    </w:p>
    <w:p w:rsidR="00E62C2F" w:rsidRPr="003406EF" w:rsidRDefault="005C100E">
      <w:pPr>
        <w:numPr>
          <w:ilvl w:val="0"/>
          <w:numId w:val="1"/>
        </w:numPr>
        <w:ind w:left="780" w:right="180"/>
        <w:contextualSpacing/>
        <w:rPr>
          <w:rFonts w:hAnsi="Times New Roman" w:cs="Times New Roman"/>
          <w:color w:val="000000"/>
          <w:sz w:val="24"/>
          <w:szCs w:val="24"/>
          <w:lang w:val="ru-RU"/>
        </w:rPr>
      </w:pPr>
      <w:r w:rsidRPr="003406EF">
        <w:rPr>
          <w:rFonts w:hAnsi="Times New Roman" w:cs="Times New Roman"/>
          <w:color w:val="000000"/>
          <w:sz w:val="24"/>
          <w:szCs w:val="24"/>
          <w:lang w:val="ru-RU"/>
        </w:rPr>
        <w:t xml:space="preserve">Законом Энской </w:t>
      </w:r>
      <w:r w:rsidR="003406EF">
        <w:rPr>
          <w:rFonts w:hAnsi="Times New Roman" w:cs="Times New Roman"/>
          <w:color w:val="000000"/>
          <w:sz w:val="24"/>
          <w:szCs w:val="24"/>
          <w:lang w:val="ru-RU"/>
        </w:rPr>
        <w:t>(</w:t>
      </w:r>
      <w:r w:rsidR="003406EF" w:rsidRPr="003406EF">
        <w:rPr>
          <w:rFonts w:ascii="Arial" w:hAnsi="Arial" w:cs="Arial"/>
          <w:color w:val="222222"/>
          <w:sz w:val="21"/>
          <w:szCs w:val="21"/>
          <w:shd w:val="clear" w:color="auto" w:fill="FFFFFF"/>
          <w:lang w:val="ru-RU"/>
        </w:rPr>
        <w:t>Укажите нормативный правовой акт вашего региона</w:t>
      </w:r>
      <w:r w:rsidR="003406EF">
        <w:rPr>
          <w:rFonts w:ascii="Arial" w:hAnsi="Arial" w:cs="Arial"/>
          <w:color w:val="222222"/>
          <w:sz w:val="21"/>
          <w:szCs w:val="21"/>
          <w:shd w:val="clear" w:color="auto" w:fill="FFFFFF"/>
          <w:lang w:val="ru-RU"/>
        </w:rPr>
        <w:t xml:space="preserve">) </w:t>
      </w:r>
      <w:r w:rsidRPr="003406EF">
        <w:rPr>
          <w:rFonts w:hAnsi="Times New Roman" w:cs="Times New Roman"/>
          <w:color w:val="000000"/>
          <w:sz w:val="24"/>
          <w:szCs w:val="24"/>
          <w:lang w:val="ru-RU"/>
        </w:rPr>
        <w:t>республики от 08.07.1992 № 1560-</w:t>
      </w:r>
      <w:r>
        <w:rPr>
          <w:rFonts w:hAnsi="Times New Roman" w:cs="Times New Roman"/>
          <w:color w:val="000000"/>
          <w:sz w:val="24"/>
          <w:szCs w:val="24"/>
        </w:rPr>
        <w:t>XII</w:t>
      </w:r>
      <w:r w:rsidRPr="003406EF">
        <w:rPr>
          <w:rFonts w:hAnsi="Times New Roman" w:cs="Times New Roman"/>
          <w:color w:val="000000"/>
          <w:sz w:val="24"/>
          <w:szCs w:val="24"/>
          <w:lang w:val="ru-RU"/>
        </w:rPr>
        <w:t xml:space="preserve"> «О государственных языках Энской республики и других языках в Энской республике»,</w:t>
      </w:r>
    </w:p>
    <w:p w:rsidR="00E62C2F" w:rsidRPr="003406EF" w:rsidRDefault="005C100E">
      <w:pPr>
        <w:numPr>
          <w:ilvl w:val="0"/>
          <w:numId w:val="1"/>
        </w:numPr>
        <w:ind w:left="780" w:right="180"/>
        <w:rPr>
          <w:rFonts w:hAnsi="Times New Roman" w:cs="Times New Roman"/>
          <w:color w:val="000000"/>
          <w:sz w:val="24"/>
          <w:szCs w:val="24"/>
          <w:lang w:val="ru-RU"/>
        </w:rPr>
      </w:pPr>
      <w:r w:rsidRPr="003406EF">
        <w:rPr>
          <w:rFonts w:hAnsi="Times New Roman" w:cs="Times New Roman"/>
          <w:color w:val="000000"/>
          <w:sz w:val="24"/>
          <w:szCs w:val="24"/>
          <w:lang w:val="ru-RU"/>
        </w:rPr>
        <w:t>уставом муниципального бюджетного общеобразовательного учреждения «Средняя школа № 1» (далее – Школа).</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lastRenderedPageBreak/>
        <w:t>1.2. Положение устанавливает языки образования и порядок их выбора родителями (законными представителями) несовершеннолетних обучающихся при приеме на обучение по образовательным программам начального общего и основного общего образования в пределах возможностей школы.</w:t>
      </w:r>
    </w:p>
    <w:p w:rsidR="00E62C2F" w:rsidRPr="003406EF" w:rsidRDefault="005C100E">
      <w:pPr>
        <w:jc w:val="center"/>
        <w:rPr>
          <w:rFonts w:hAnsi="Times New Roman" w:cs="Times New Roman"/>
          <w:color w:val="000000"/>
          <w:sz w:val="24"/>
          <w:szCs w:val="24"/>
          <w:lang w:val="ru-RU"/>
        </w:rPr>
      </w:pPr>
      <w:r w:rsidRPr="003406EF">
        <w:rPr>
          <w:rFonts w:hAnsi="Times New Roman" w:cs="Times New Roman"/>
          <w:b/>
          <w:bCs/>
          <w:color w:val="000000"/>
          <w:sz w:val="24"/>
          <w:szCs w:val="24"/>
          <w:lang w:val="ru-RU"/>
        </w:rPr>
        <w:t>2. Язык (языки) обучения</w:t>
      </w:r>
      <w:r w:rsidR="003406EF">
        <w:rPr>
          <w:rFonts w:hAnsi="Times New Roman" w:cs="Times New Roman"/>
          <w:b/>
          <w:bCs/>
          <w:color w:val="000000"/>
          <w:sz w:val="24"/>
          <w:szCs w:val="24"/>
          <w:lang w:val="ru-RU"/>
        </w:rPr>
        <w:t xml:space="preserve"> (</w:t>
      </w:r>
      <w:r w:rsidR="003406EF" w:rsidRPr="003406EF">
        <w:rPr>
          <w:rFonts w:ascii="Arial" w:hAnsi="Arial" w:cs="Arial"/>
          <w:color w:val="222222"/>
          <w:sz w:val="21"/>
          <w:szCs w:val="21"/>
          <w:shd w:val="clear" w:color="auto" w:fill="FFFFFF"/>
          <w:lang w:val="ru-RU"/>
        </w:rPr>
        <w:t xml:space="preserve">Перечислите все языки обучения по основной образовательной программе. Иностранные языки в качестве </w:t>
      </w:r>
      <w:proofErr w:type="spellStart"/>
      <w:r w:rsidR="003406EF" w:rsidRPr="003406EF">
        <w:rPr>
          <w:rFonts w:ascii="Arial" w:hAnsi="Arial" w:cs="Arial"/>
          <w:color w:val="222222"/>
          <w:sz w:val="21"/>
          <w:szCs w:val="21"/>
          <w:shd w:val="clear" w:color="auto" w:fill="FFFFFF"/>
          <w:lang w:val="ru-RU"/>
        </w:rPr>
        <w:t>допобразования</w:t>
      </w:r>
      <w:proofErr w:type="spellEnd"/>
      <w:r w:rsidR="003406EF" w:rsidRPr="003406EF">
        <w:rPr>
          <w:rFonts w:ascii="Arial" w:hAnsi="Arial" w:cs="Arial"/>
          <w:color w:val="222222"/>
          <w:sz w:val="21"/>
          <w:szCs w:val="21"/>
          <w:shd w:val="clear" w:color="auto" w:fill="FFFFFF"/>
          <w:lang w:val="ru-RU"/>
        </w:rPr>
        <w:t xml:space="preserve"> можете не перечислять, поскольку </w:t>
      </w:r>
      <w:proofErr w:type="spellStart"/>
      <w:r w:rsidR="003406EF" w:rsidRPr="003406EF">
        <w:rPr>
          <w:rFonts w:ascii="Arial" w:hAnsi="Arial" w:cs="Arial"/>
          <w:color w:val="222222"/>
          <w:sz w:val="21"/>
          <w:szCs w:val="21"/>
          <w:shd w:val="clear" w:color="auto" w:fill="FFFFFF"/>
          <w:lang w:val="ru-RU"/>
        </w:rPr>
        <w:t>допобразование</w:t>
      </w:r>
      <w:proofErr w:type="spellEnd"/>
      <w:r w:rsidR="003406EF" w:rsidRPr="003406EF">
        <w:rPr>
          <w:rFonts w:ascii="Arial" w:hAnsi="Arial" w:cs="Arial"/>
          <w:color w:val="222222"/>
          <w:sz w:val="21"/>
          <w:szCs w:val="21"/>
          <w:shd w:val="clear" w:color="auto" w:fill="FFFFFF"/>
          <w:lang w:val="ru-RU"/>
        </w:rPr>
        <w:t xml:space="preserve"> формируется под запросы потребителей</w:t>
      </w:r>
      <w:r w:rsidR="003406EF">
        <w:rPr>
          <w:rFonts w:ascii="Arial" w:hAnsi="Arial" w:cs="Arial"/>
          <w:color w:val="222222"/>
          <w:sz w:val="21"/>
          <w:szCs w:val="21"/>
          <w:shd w:val="clear" w:color="auto" w:fill="FFFFFF"/>
          <w:lang w:val="ru-RU"/>
        </w:rPr>
        <w:t>)</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2.1. Образовательная деятельность в школе осуществляется на государственных языках – русском и неизвестном.</w:t>
      </w:r>
      <w:r w:rsidR="003406EF">
        <w:rPr>
          <w:rFonts w:hAnsi="Times New Roman" w:cs="Times New Roman"/>
          <w:color w:val="000000"/>
          <w:sz w:val="24"/>
          <w:szCs w:val="24"/>
          <w:lang w:val="ru-RU"/>
        </w:rPr>
        <w:t xml:space="preserve"> (</w:t>
      </w:r>
      <w:r w:rsidR="003406EF" w:rsidRPr="003406EF">
        <w:rPr>
          <w:rFonts w:ascii="Arial" w:hAnsi="Arial" w:cs="Arial"/>
          <w:color w:val="222222"/>
          <w:sz w:val="21"/>
          <w:szCs w:val="21"/>
          <w:shd w:val="clear" w:color="auto" w:fill="FFFFFF"/>
          <w:lang w:val="ru-RU"/>
        </w:rPr>
        <w:t>Обучение по программам начального и основного общего образования можете вести как на русском языке, так и на любом родном языке, в том числе государственном языке республики</w:t>
      </w:r>
      <w:r w:rsidR="003406EF">
        <w:rPr>
          <w:rFonts w:ascii="Arial" w:hAnsi="Arial" w:cs="Arial"/>
          <w:color w:val="222222"/>
          <w:sz w:val="21"/>
          <w:szCs w:val="21"/>
          <w:shd w:val="clear" w:color="auto" w:fill="FFFFFF"/>
          <w:lang w:val="ru-RU"/>
        </w:rPr>
        <w:t>)</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2.2. Преподавание и изучение государственных русского и неизвестного языков осуществляется в равном объеме.</w:t>
      </w:r>
      <w:r w:rsidR="003406EF">
        <w:rPr>
          <w:rFonts w:hAnsi="Times New Roman" w:cs="Times New Roman"/>
          <w:color w:val="000000"/>
          <w:sz w:val="24"/>
          <w:szCs w:val="24"/>
          <w:lang w:val="ru-RU"/>
        </w:rPr>
        <w:t xml:space="preserve"> (</w:t>
      </w:r>
      <w:r w:rsidR="003406EF" w:rsidRPr="003406EF">
        <w:rPr>
          <w:rFonts w:ascii="Arial" w:hAnsi="Arial" w:cs="Arial"/>
          <w:color w:val="222222"/>
          <w:sz w:val="21"/>
          <w:szCs w:val="21"/>
          <w:shd w:val="clear" w:color="auto" w:fill="FFFFFF"/>
          <w:lang w:val="ru-RU"/>
        </w:rPr>
        <w:t>Включите пункт, если наряду с русским в школе изучают государственный язык республики</w:t>
      </w:r>
      <w:r w:rsidR="003406EF">
        <w:rPr>
          <w:rFonts w:ascii="Arial" w:hAnsi="Arial" w:cs="Arial"/>
          <w:color w:val="222222"/>
          <w:sz w:val="21"/>
          <w:szCs w:val="21"/>
          <w:shd w:val="clear" w:color="auto" w:fill="FFFFFF"/>
          <w:lang w:val="ru-RU"/>
        </w:rPr>
        <w:t>)</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2.3. В школе введено преподавание и изучение родного языка из числа языков народов Российской Федерации – неизвестного языка.</w:t>
      </w:r>
      <w:r w:rsidR="003406EF">
        <w:rPr>
          <w:rFonts w:hAnsi="Times New Roman" w:cs="Times New Roman"/>
          <w:color w:val="000000"/>
          <w:sz w:val="24"/>
          <w:szCs w:val="24"/>
          <w:lang w:val="ru-RU"/>
        </w:rPr>
        <w:t xml:space="preserve"> (</w:t>
      </w:r>
      <w:r w:rsidR="003406EF" w:rsidRPr="003406EF">
        <w:rPr>
          <w:rFonts w:ascii="Arial" w:hAnsi="Arial" w:cs="Arial"/>
          <w:color w:val="222222"/>
          <w:sz w:val="21"/>
          <w:szCs w:val="21"/>
          <w:shd w:val="clear" w:color="auto" w:fill="FFFFFF"/>
          <w:lang w:val="ru-RU"/>
        </w:rPr>
        <w:t>Укажите все языки из числа языков народов России, изучение которых может предложить школа</w:t>
      </w:r>
      <w:r w:rsidR="003406EF">
        <w:rPr>
          <w:rFonts w:ascii="Arial" w:hAnsi="Arial" w:cs="Arial"/>
          <w:color w:val="222222"/>
          <w:sz w:val="21"/>
          <w:szCs w:val="21"/>
          <w:shd w:val="clear" w:color="auto" w:fill="FFFFFF"/>
          <w:lang w:val="ru-RU"/>
        </w:rPr>
        <w:t>)</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2.4. Выбор изучаемого языка по предмету «Родной язык» и языков обучения по предметам «Литературное чтение на родном языке», «Родная литература» осуществляется по заявлениям родителей (законных представителей) несовершеннолетних обучающихся при приеме (переводе) на обучение по имеющим государственную аккредитацию образовательным программам начального общего и основного общего образования.</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2.5. В рамках имеющих государственную аккредитацию образовательных программ школа осуществляет преподавание и изучение иностранных языков (английский, немецкий).</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2.6. В рамках дополнительных образовательных программ по запросу участников образовательных отношений школа вправе организовать обучение иным иностранным языкам. Язык обучения по дополнительным образовательным программам, а также основные характеристики образования определяются школой в соответствующих дополнительных образовательных программах.</w:t>
      </w:r>
    </w:p>
    <w:p w:rsidR="00E62C2F" w:rsidRPr="003406EF" w:rsidRDefault="005C100E">
      <w:pPr>
        <w:jc w:val="center"/>
        <w:rPr>
          <w:rFonts w:hAnsi="Times New Roman" w:cs="Times New Roman"/>
          <w:color w:val="000000"/>
          <w:sz w:val="24"/>
          <w:szCs w:val="24"/>
          <w:lang w:val="ru-RU"/>
        </w:rPr>
      </w:pPr>
      <w:r w:rsidRPr="003406EF">
        <w:rPr>
          <w:rFonts w:hAnsi="Times New Roman" w:cs="Times New Roman"/>
          <w:b/>
          <w:bCs/>
          <w:color w:val="000000"/>
          <w:sz w:val="24"/>
          <w:szCs w:val="24"/>
          <w:lang w:val="ru-RU"/>
        </w:rPr>
        <w:t>3. Организация образовательной деятельности</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3.1. Государственный русский язык изучается в рамках предмета</w:t>
      </w:r>
      <w:r>
        <w:rPr>
          <w:rFonts w:hAnsi="Times New Roman" w:cs="Times New Roman"/>
          <w:color w:val="000000"/>
          <w:sz w:val="24"/>
          <w:szCs w:val="24"/>
        </w:rPr>
        <w:t> </w:t>
      </w:r>
      <w:r w:rsidRPr="003406EF">
        <w:rPr>
          <w:rFonts w:hAnsi="Times New Roman" w:cs="Times New Roman"/>
          <w:color w:val="000000"/>
          <w:sz w:val="24"/>
          <w:szCs w:val="24"/>
          <w:lang w:val="ru-RU"/>
        </w:rPr>
        <w:t>«Русский язык».</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3.2. Государственный неизвестный язык изучается в рамках предмета «Родной язык». На неизвестном языке преподаются предметы «Литературное чтение на родном языке», «Родная литература».</w:t>
      </w:r>
      <w:r w:rsidR="003406EF">
        <w:rPr>
          <w:rFonts w:hAnsi="Times New Roman" w:cs="Times New Roman"/>
          <w:color w:val="000000"/>
          <w:sz w:val="24"/>
          <w:szCs w:val="24"/>
          <w:lang w:val="ru-RU"/>
        </w:rPr>
        <w:t xml:space="preserve"> (</w:t>
      </w:r>
      <w:r w:rsidR="003406EF" w:rsidRPr="003406EF">
        <w:rPr>
          <w:rFonts w:ascii="Arial" w:hAnsi="Arial" w:cs="Arial"/>
          <w:color w:val="222222"/>
          <w:sz w:val="21"/>
          <w:szCs w:val="21"/>
          <w:shd w:val="clear" w:color="auto" w:fill="FFFFFF"/>
          <w:lang w:val="ru-RU"/>
        </w:rPr>
        <w:t>Обучение на государственном языке республики можете ввести наравне с русским языком. При этом обучение по предметам «Родной язык», «Литературное чтение на родном языке», «Родная литература» можете вести как на государственном языке республики РФ, так и на языке из числа народов России</w:t>
      </w:r>
      <w:r w:rsidR="003406EF">
        <w:rPr>
          <w:rFonts w:ascii="Arial" w:hAnsi="Arial" w:cs="Arial"/>
          <w:color w:val="222222"/>
          <w:sz w:val="21"/>
          <w:szCs w:val="21"/>
          <w:shd w:val="clear" w:color="auto" w:fill="FFFFFF"/>
          <w:lang w:val="ru-RU"/>
        </w:rPr>
        <w:t>)</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lastRenderedPageBreak/>
        <w:t>3.3. Преподавание и изучение государственных языков, родного языка из числа языков народов Российской Федерации, в том числе неизвестного языка как родного языка,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w:t>
      </w:r>
    </w:p>
    <w:p w:rsidR="00E62C2F" w:rsidRPr="00750E77"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 xml:space="preserve">3.4. Изучение предметных областей «Родной язык и литературное чтение на родном языке» на уровне начального общего образования и «Родной язык и родная литература» на уровне основного общего образования для обучающихся, которые осваивают программы по ФГОС НОО, утвержденному приказом </w:t>
      </w:r>
      <w:proofErr w:type="spellStart"/>
      <w:r w:rsidRPr="003406EF">
        <w:rPr>
          <w:rFonts w:hAnsi="Times New Roman" w:cs="Times New Roman"/>
          <w:color w:val="000000"/>
          <w:sz w:val="24"/>
          <w:szCs w:val="24"/>
          <w:lang w:val="ru-RU"/>
        </w:rPr>
        <w:t>Минпросвещения</w:t>
      </w:r>
      <w:proofErr w:type="spellEnd"/>
      <w:r w:rsidRPr="003406EF">
        <w:rPr>
          <w:rFonts w:hAnsi="Times New Roman" w:cs="Times New Roman"/>
          <w:color w:val="000000"/>
          <w:sz w:val="24"/>
          <w:szCs w:val="24"/>
          <w:lang w:val="ru-RU"/>
        </w:rPr>
        <w:t xml:space="preserve"> от 31.05.2021 № 286, и ФГОС ООО, утвержденному приказом </w:t>
      </w:r>
      <w:proofErr w:type="spellStart"/>
      <w:r w:rsidRPr="003406EF">
        <w:rPr>
          <w:rFonts w:hAnsi="Times New Roman" w:cs="Times New Roman"/>
          <w:color w:val="000000"/>
          <w:sz w:val="24"/>
          <w:szCs w:val="24"/>
          <w:lang w:val="ru-RU"/>
        </w:rPr>
        <w:t>Минпросвещения</w:t>
      </w:r>
      <w:proofErr w:type="spellEnd"/>
      <w:r w:rsidRPr="003406EF">
        <w:rPr>
          <w:rFonts w:hAnsi="Times New Roman" w:cs="Times New Roman"/>
          <w:color w:val="000000"/>
          <w:sz w:val="24"/>
          <w:szCs w:val="24"/>
          <w:lang w:val="ru-RU"/>
        </w:rPr>
        <w:t xml:space="preserve"> от 31.05.2021 № 287, осуществляется при наличии возможностей организации и по заявлению обучающихся, родителей (законных представителей) несовершеннолетних обучающихся.</w:t>
      </w:r>
      <w:r w:rsidR="00750E77">
        <w:rPr>
          <w:rFonts w:hAnsi="Times New Roman" w:cs="Times New Roman"/>
          <w:color w:val="000000"/>
          <w:sz w:val="24"/>
          <w:szCs w:val="24"/>
          <w:lang w:val="ru-RU"/>
        </w:rPr>
        <w:t xml:space="preserve"> (</w:t>
      </w:r>
      <w:r w:rsidR="00750E77" w:rsidRPr="00750E77">
        <w:rPr>
          <w:rFonts w:ascii="Arial" w:hAnsi="Arial" w:cs="Arial"/>
          <w:color w:val="222222"/>
          <w:sz w:val="21"/>
          <w:szCs w:val="21"/>
          <w:shd w:val="clear" w:color="auto" w:fill="FFFFFF"/>
          <w:lang w:val="ru-RU"/>
        </w:rPr>
        <w:t>По ФГОС-2021 родители вправе выбирать, включать ли в учебный план предметы: «родной язык», «родная литература/литературное чтение на родном языке». Если большинство не изъявит желания, то школа не должна вводить предметы, даже если для этого у нее есть все условия</w:t>
      </w:r>
      <w:r w:rsidR="00750E77">
        <w:rPr>
          <w:rFonts w:ascii="Arial" w:hAnsi="Arial" w:cs="Arial"/>
          <w:color w:val="222222"/>
          <w:sz w:val="21"/>
          <w:szCs w:val="21"/>
          <w:shd w:val="clear" w:color="auto" w:fill="FFFFFF"/>
          <w:lang w:val="ru-RU"/>
        </w:rPr>
        <w:t>)</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3.5. Преподавание и изучение английского языка в рамках имеющих государственную аккредитацию образовательных программ организуются для обучающихся начального общего, основного общего</w:t>
      </w:r>
      <w:r>
        <w:rPr>
          <w:rFonts w:hAnsi="Times New Roman" w:cs="Times New Roman"/>
          <w:color w:val="000000"/>
          <w:sz w:val="24"/>
          <w:szCs w:val="24"/>
        </w:rPr>
        <w:t> </w:t>
      </w:r>
      <w:r w:rsidRPr="003406EF">
        <w:rPr>
          <w:rFonts w:hAnsi="Times New Roman" w:cs="Times New Roman"/>
          <w:color w:val="000000"/>
          <w:sz w:val="24"/>
          <w:szCs w:val="24"/>
          <w:lang w:val="ru-RU"/>
        </w:rPr>
        <w:t xml:space="preserve">и среднего общего образования. Преподавание и изучение второго </w:t>
      </w:r>
      <w:r w:rsidR="00750E77">
        <w:rPr>
          <w:rFonts w:hAnsi="Times New Roman" w:cs="Times New Roman"/>
          <w:color w:val="000000"/>
          <w:sz w:val="24"/>
          <w:szCs w:val="24"/>
          <w:lang w:val="ru-RU"/>
        </w:rPr>
        <w:t>(</w:t>
      </w:r>
      <w:r w:rsidR="00750E77" w:rsidRPr="00750E77">
        <w:rPr>
          <w:rFonts w:ascii="Arial" w:hAnsi="Arial" w:cs="Arial"/>
          <w:color w:val="222222"/>
          <w:sz w:val="21"/>
          <w:szCs w:val="21"/>
          <w:shd w:val="clear" w:color="auto" w:fill="FFFFFF"/>
          <w:lang w:val="ru-RU"/>
        </w:rPr>
        <w:t>Второй иностранный язык – обязательный предмет для школьников, которые обучаются по ФГОС, утвержденному</w:t>
      </w:r>
      <w:r w:rsidR="00750E77">
        <w:rPr>
          <w:rFonts w:ascii="Arial" w:hAnsi="Arial" w:cs="Arial"/>
          <w:color w:val="222222"/>
          <w:sz w:val="21"/>
          <w:szCs w:val="21"/>
          <w:shd w:val="clear" w:color="auto" w:fill="FFFFFF"/>
        </w:rPr>
        <w:t> </w:t>
      </w:r>
      <w:hyperlink r:id="rId5" w:anchor="/document/99/902254916/" w:tgtFrame="_self" w:history="1">
        <w:r w:rsidR="00750E77" w:rsidRPr="00750E77">
          <w:rPr>
            <w:rStyle w:val="a3"/>
            <w:rFonts w:ascii="Arial" w:hAnsi="Arial" w:cs="Arial"/>
            <w:color w:val="01745C"/>
            <w:sz w:val="21"/>
            <w:szCs w:val="21"/>
            <w:u w:val="none"/>
            <w:lang w:val="ru-RU"/>
          </w:rPr>
          <w:t>приказом Минобрнауки от 17.12.2010 № 1897</w:t>
        </w:r>
      </w:hyperlink>
      <w:r w:rsidR="00750E77" w:rsidRPr="00750E77">
        <w:rPr>
          <w:rFonts w:ascii="Arial" w:hAnsi="Arial" w:cs="Arial"/>
          <w:color w:val="222222"/>
          <w:sz w:val="21"/>
          <w:szCs w:val="21"/>
          <w:shd w:val="clear" w:color="auto" w:fill="FFFFFF"/>
          <w:lang w:val="ru-RU"/>
        </w:rPr>
        <w:t>. Предложенная формулировка – самый распространенный вариант. Как правило, школы ограничены в ресурсах и не имеют возможности вводить несколько языков на выбор. Таким образом, вы вправе организовать обучение тому языку, для изучения которого есть условия</w:t>
      </w:r>
      <w:r w:rsidR="00750E77">
        <w:rPr>
          <w:rFonts w:ascii="Arial" w:hAnsi="Arial" w:cs="Arial"/>
          <w:color w:val="222222"/>
          <w:sz w:val="21"/>
          <w:szCs w:val="21"/>
          <w:shd w:val="clear" w:color="auto" w:fill="FFFFFF"/>
          <w:lang w:val="ru-RU"/>
        </w:rPr>
        <w:t xml:space="preserve">) </w:t>
      </w:r>
      <w:r w:rsidRPr="003406EF">
        <w:rPr>
          <w:rFonts w:hAnsi="Times New Roman" w:cs="Times New Roman"/>
          <w:color w:val="000000"/>
          <w:sz w:val="24"/>
          <w:szCs w:val="24"/>
          <w:lang w:val="ru-RU"/>
        </w:rPr>
        <w:t>иностранного языка (немецкого) организуется для обучающихся уровня основного общего и среднего общего образования.</w:t>
      </w:r>
    </w:p>
    <w:p w:rsidR="00E62C2F" w:rsidRPr="00750E77"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 xml:space="preserve">3.6. Преподавание и изучение второго иностранного языка (немецкого) для обучающихся, которые осваивают программы по ФГОС ООО, утвержденному приказом </w:t>
      </w:r>
      <w:proofErr w:type="spellStart"/>
      <w:r w:rsidRPr="003406EF">
        <w:rPr>
          <w:rFonts w:hAnsi="Times New Roman" w:cs="Times New Roman"/>
          <w:color w:val="000000"/>
          <w:sz w:val="24"/>
          <w:szCs w:val="24"/>
          <w:lang w:val="ru-RU"/>
        </w:rPr>
        <w:t>Минпросвещения</w:t>
      </w:r>
      <w:proofErr w:type="spellEnd"/>
      <w:r w:rsidRPr="003406EF">
        <w:rPr>
          <w:rFonts w:hAnsi="Times New Roman" w:cs="Times New Roman"/>
          <w:color w:val="000000"/>
          <w:sz w:val="24"/>
          <w:szCs w:val="24"/>
          <w:lang w:val="ru-RU"/>
        </w:rPr>
        <w:t xml:space="preserve"> от 31.05.2021 № 287,</w:t>
      </w:r>
      <w:r>
        <w:rPr>
          <w:rFonts w:hAnsi="Times New Roman" w:cs="Times New Roman"/>
          <w:color w:val="000000"/>
          <w:sz w:val="24"/>
          <w:szCs w:val="24"/>
        </w:rPr>
        <w:t> </w:t>
      </w:r>
      <w:r w:rsidRPr="003406EF">
        <w:rPr>
          <w:rFonts w:hAnsi="Times New Roman" w:cs="Times New Roman"/>
          <w:color w:val="000000"/>
          <w:sz w:val="24"/>
          <w:szCs w:val="24"/>
          <w:lang w:val="ru-RU"/>
        </w:rPr>
        <w:t>осуществляется при наличии возможностей организации и по заявлению обучающихся, родителей (законных представителей) несовершеннолетних обучающихся.</w:t>
      </w:r>
      <w:r w:rsidR="00750E77">
        <w:rPr>
          <w:rFonts w:hAnsi="Times New Roman" w:cs="Times New Roman"/>
          <w:color w:val="000000"/>
          <w:sz w:val="24"/>
          <w:szCs w:val="24"/>
          <w:lang w:val="ru-RU"/>
        </w:rPr>
        <w:t xml:space="preserve"> (</w:t>
      </w:r>
      <w:r w:rsidR="00750E77" w:rsidRPr="00750E77">
        <w:rPr>
          <w:rFonts w:ascii="Arial" w:hAnsi="Arial" w:cs="Arial"/>
          <w:color w:val="222222"/>
          <w:sz w:val="21"/>
          <w:szCs w:val="21"/>
          <w:shd w:val="clear" w:color="auto" w:fill="FFFFFF"/>
          <w:lang w:val="ru-RU"/>
        </w:rPr>
        <w:t>По ФГОС ООО –</w:t>
      </w:r>
      <w:r w:rsidR="00750E77">
        <w:rPr>
          <w:rFonts w:ascii="Arial" w:hAnsi="Arial" w:cs="Arial"/>
          <w:color w:val="222222"/>
          <w:sz w:val="21"/>
          <w:szCs w:val="21"/>
          <w:shd w:val="clear" w:color="auto" w:fill="FFFFFF"/>
        </w:rPr>
        <w:t> </w:t>
      </w:r>
      <w:r w:rsidR="00750E77" w:rsidRPr="00750E77">
        <w:rPr>
          <w:rFonts w:ascii="Arial" w:hAnsi="Arial" w:cs="Arial"/>
          <w:color w:val="222222"/>
          <w:sz w:val="21"/>
          <w:szCs w:val="21"/>
          <w:shd w:val="clear" w:color="auto" w:fill="FFFFFF"/>
          <w:lang w:val="ru-RU"/>
        </w:rPr>
        <w:t>2021 родители</w:t>
      </w:r>
      <w:r w:rsidR="00750E77">
        <w:rPr>
          <w:rFonts w:ascii="Arial" w:hAnsi="Arial" w:cs="Arial"/>
          <w:color w:val="222222"/>
          <w:sz w:val="21"/>
          <w:szCs w:val="21"/>
          <w:shd w:val="clear" w:color="auto" w:fill="FFFFFF"/>
        </w:rPr>
        <w:t> </w:t>
      </w:r>
      <w:r w:rsidR="00750E77" w:rsidRPr="00750E77">
        <w:rPr>
          <w:rFonts w:ascii="Arial" w:hAnsi="Arial" w:cs="Arial"/>
          <w:color w:val="222222"/>
          <w:sz w:val="21"/>
          <w:szCs w:val="21"/>
          <w:shd w:val="clear" w:color="auto" w:fill="FFFFFF"/>
          <w:lang w:val="ru-RU"/>
        </w:rPr>
        <w:t>вправе выбирать, будут ли их дети изучать предмет</w:t>
      </w:r>
      <w:r w:rsidR="00750E77">
        <w:rPr>
          <w:rFonts w:ascii="Arial" w:hAnsi="Arial" w:cs="Arial"/>
          <w:color w:val="222222"/>
          <w:sz w:val="21"/>
          <w:szCs w:val="21"/>
          <w:shd w:val="clear" w:color="auto" w:fill="FFFFFF"/>
        </w:rPr>
        <w:t> </w:t>
      </w:r>
      <w:r w:rsidR="00750E77" w:rsidRPr="00750E77">
        <w:rPr>
          <w:rFonts w:ascii="Arial" w:hAnsi="Arial" w:cs="Arial"/>
          <w:color w:val="222222"/>
          <w:sz w:val="21"/>
          <w:szCs w:val="21"/>
          <w:shd w:val="clear" w:color="auto" w:fill="FFFFFF"/>
          <w:lang w:val="ru-RU"/>
        </w:rPr>
        <w:t>«второй иностранный язык». Если большинство не изъявит желания, то школа не должна включать предмет в учебный план, даже если для этого у нее есть все условия</w:t>
      </w:r>
      <w:r w:rsidR="00750E77">
        <w:rPr>
          <w:rFonts w:ascii="Arial" w:hAnsi="Arial" w:cs="Arial"/>
          <w:color w:val="222222"/>
          <w:sz w:val="21"/>
          <w:szCs w:val="21"/>
          <w:shd w:val="clear" w:color="auto" w:fill="FFFFFF"/>
          <w:lang w:val="ru-RU"/>
        </w:rPr>
        <w:t>)</w:t>
      </w:r>
      <w:bookmarkStart w:id="0" w:name="_GoBack"/>
      <w:bookmarkEnd w:id="0"/>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3.7. Преподавание и изучение иностранных языков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и могут осуществляться на иностранных языках в соответствии с учебным планом и образовательными программами соответствующего уровня образования.</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3.8. Преподавание и изучение иных предметов учебного плана осуществляются на русском языке.</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3.9. В школе создается необходимое количество классов, групп для раздельного изучения обучающимися государственных, родного и иностранных языков, а также преподавания на этих языках.</w:t>
      </w:r>
    </w:p>
    <w:p w:rsidR="00E62C2F" w:rsidRPr="003406EF" w:rsidRDefault="005C100E">
      <w:pPr>
        <w:jc w:val="center"/>
        <w:rPr>
          <w:rFonts w:hAnsi="Times New Roman" w:cs="Times New Roman"/>
          <w:color w:val="000000"/>
          <w:sz w:val="24"/>
          <w:szCs w:val="24"/>
          <w:lang w:val="ru-RU"/>
        </w:rPr>
      </w:pPr>
      <w:r w:rsidRPr="003406EF">
        <w:rPr>
          <w:rFonts w:hAnsi="Times New Roman" w:cs="Times New Roman"/>
          <w:b/>
          <w:bCs/>
          <w:color w:val="000000"/>
          <w:sz w:val="24"/>
          <w:szCs w:val="24"/>
          <w:lang w:val="ru-RU"/>
        </w:rPr>
        <w:lastRenderedPageBreak/>
        <w:t>4. Язык (языки) воспитания</w:t>
      </w:r>
    </w:p>
    <w:p w:rsidR="00E62C2F" w:rsidRPr="003406EF" w:rsidRDefault="005C100E">
      <w:pPr>
        <w:rPr>
          <w:rFonts w:hAnsi="Times New Roman" w:cs="Times New Roman"/>
          <w:color w:val="000000"/>
          <w:sz w:val="24"/>
          <w:szCs w:val="24"/>
          <w:lang w:val="ru-RU"/>
        </w:rPr>
      </w:pPr>
      <w:r w:rsidRPr="003406EF">
        <w:rPr>
          <w:rFonts w:hAnsi="Times New Roman" w:cs="Times New Roman"/>
          <w:color w:val="000000"/>
          <w:sz w:val="24"/>
          <w:szCs w:val="24"/>
          <w:lang w:val="ru-RU"/>
        </w:rPr>
        <w:t>4.1. Внеурочная деятельность и воспитательная работа в школе осуществляются на русском и неизвестном языках в соответствии с утвержденными планами внеурочной деятельности и воспитательной работы.</w:t>
      </w:r>
    </w:p>
    <w:sectPr w:rsidR="00E62C2F" w:rsidRPr="003406EF">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8403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5CE"/>
    <w:rsid w:val="002D33B1"/>
    <w:rsid w:val="002D3591"/>
    <w:rsid w:val="003406EF"/>
    <w:rsid w:val="003514A0"/>
    <w:rsid w:val="004F7E17"/>
    <w:rsid w:val="005A05CE"/>
    <w:rsid w:val="005C100E"/>
    <w:rsid w:val="00653AF6"/>
    <w:rsid w:val="00750E77"/>
    <w:rsid w:val="00B73A5A"/>
    <w:rsid w:val="00E438A1"/>
    <w:rsid w:val="00E62C2F"/>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891E1"/>
  <w15:docId w15:val="{4374B47C-7FB3-43B7-BEA9-0C1F26742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semiHidden/>
    <w:unhideWhenUsed/>
    <w:rsid w:val="00750E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ip.1zavuch.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1210</Words>
  <Characters>6902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dc:description>Подготовлено экспертами Актион-МЦФЭР</dc:description>
  <cp:lastModifiedBy>Администратор</cp:lastModifiedBy>
  <cp:revision>3</cp:revision>
  <dcterms:created xsi:type="dcterms:W3CDTF">2022-04-08T04:20:00Z</dcterms:created>
  <dcterms:modified xsi:type="dcterms:W3CDTF">2022-04-08T04:42:00Z</dcterms:modified>
</cp:coreProperties>
</file>