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2D" w:rsidRPr="00522D70" w:rsidRDefault="00471C2D" w:rsidP="00471C2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Правила поведения при общении с незнакомыми людьми</w:t>
      </w:r>
    </w:p>
    <w:p w:rsidR="00EB2F2F" w:rsidRPr="00522D70" w:rsidRDefault="00EB2F2F" w:rsidP="00471C2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</w:p>
    <w:p w:rsidR="00922AD9" w:rsidRPr="00522D70" w:rsidRDefault="0073702C" w:rsidP="009E3E2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 xml:space="preserve">Многих преступлений, жертвами которых становятся дети, можно было бы избежать, внушая детям самые простые правила поведения прописные истины о том, что нельзя разговаривать с незнакомыми людьми на улице, садиться в чужие машины, вести в социальных сетях переписку и общаться с подозрительными людьми. </w:t>
      </w:r>
      <w:r w:rsidR="00922AD9"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>В</w:t>
      </w: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 xml:space="preserve">зрослые </w:t>
      </w:r>
      <w:r w:rsidR="00922AD9"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>должны быть</w:t>
      </w: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 xml:space="preserve"> примером добросовестности и проявлять внимание и заботу о своих детях. </w:t>
      </w:r>
    </w:p>
    <w:p w:rsidR="0073702C" w:rsidRPr="00522D70" w:rsidRDefault="0073702C" w:rsidP="003D517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 xml:space="preserve">Перед тем, как ознакомить детей с содержанием памятки, просим Вас помнить, что, прежде всего, безопасность детей зависит от пристального присмотра за ними взрослых. Главное, что позволит избежать совершения в отношении детей преступлений, это Ваш чуткий </w:t>
      </w:r>
      <w:proofErr w:type="gramStart"/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 xml:space="preserve"> их поведением.</w:t>
      </w:r>
    </w:p>
    <w:p w:rsidR="0073702C" w:rsidRPr="00522D70" w:rsidRDefault="0073702C" w:rsidP="003D517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color w:val="444444"/>
          <w:sz w:val="28"/>
          <w:szCs w:val="28"/>
          <w:lang w:eastAsia="ru-RU"/>
        </w:rPr>
        <w:t>ЭТО НУЖНО ЗНАТЬ РОДИТЕЛЯМ: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color w:val="444444"/>
          <w:sz w:val="28"/>
          <w:szCs w:val="28"/>
          <w:lang w:eastAsia="ru-RU"/>
        </w:rPr>
        <w:br/>
      </w: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t>Если хотите, чтобы ребенок соблюдал правила безопасности, научитесь сами их соблюдать. Показывайте детям свои положительные поступки.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>Установите с ребенком необходимый тесный контакт. Внимательно слушайте ребенка, анализируйте, что он говорит, что его беспокоит.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>Расскажите ребенку, к кому он может обратиться в случае опасности.</w:t>
      </w:r>
    </w:p>
    <w:p w:rsid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 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>Уведомите об этом воспитателя, учителя.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>По возможности всегда встречайте ребёнка из школы.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  <w:t>Не оставляйте детей без присмотра на улице, не отпускайте их на прогулку одних.</w:t>
      </w:r>
    </w:p>
    <w:p w:rsidR="006D2E53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  <w:br/>
      </w:r>
      <w:r w:rsidR="006D2E53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Родители должны научить детей правильному, безопасному поведению с незнакомыми людьми; учить  выполнять правила поведения с незнакомыми людьми.</w:t>
      </w:r>
    </w:p>
    <w:p w:rsidR="006D2E53" w:rsidRPr="00522D70" w:rsidRDefault="006D2E53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8"/>
          <w:szCs w:val="28"/>
          <w:lang w:eastAsia="ru-RU"/>
        </w:rPr>
      </w:pPr>
    </w:p>
    <w:p w:rsidR="006D2E53" w:rsidRPr="00522D70" w:rsidRDefault="006D2E53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Необходимо объяснить детям кто является «незнакомым человеком» и как надо себя с ним вести.</w:t>
      </w:r>
    </w:p>
    <w:p w:rsidR="00922AD9" w:rsidRPr="00522D70" w:rsidRDefault="006D2E53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Спросите у ребенка: </w:t>
      </w:r>
    </w:p>
    <w:p w:rsidR="006D2E53" w:rsidRPr="00522D70" w:rsidRDefault="00922AD9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- </w:t>
      </w:r>
      <w:r w:rsidR="006D2E53" w:rsidRPr="00522D70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Как он понимает выражение «незнакомый человек»</w:t>
      </w:r>
      <w:r w:rsidRPr="00522D70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?</w:t>
      </w:r>
    </w:p>
    <w:p w:rsidR="006D2E53" w:rsidRPr="00522D70" w:rsidRDefault="006D2E53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Существует ли опасность при общении с незнакомыми людьми?</w:t>
      </w:r>
    </w:p>
    <w:p w:rsidR="006D2E53" w:rsidRPr="00522D70" w:rsidRDefault="006D2E53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Вспомните, какие случаи общения с незнакомыми людьми бывали в вашей жизни, где происходило, как поступили тогда, и подумайте, как поступили бы сейчас?</w:t>
      </w:r>
    </w:p>
    <w:p w:rsidR="006D2E53" w:rsidRPr="00522D70" w:rsidRDefault="006D2E53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2E53" w:rsidRPr="00522D70" w:rsidRDefault="006D2E53" w:rsidP="006D2E5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Незнакомец – это любой человек, который подходит к вам на улице или приходит в дом в отсутствие взрослых и пытается с вами заговорить (иногда называет вас по имени.) Иногда встреча с незнакомцем может быть опасной для здоровья и жизни. Поэтому надо проявлять осторожность</w:t>
      </w:r>
      <w:r w:rsidR="009E3E28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6D2E53" w:rsidRPr="00522D70" w:rsidRDefault="006D2E53" w:rsidP="006D2E5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Помните, что ДЕТИ, даже благополучные и развитые, могут стать жертвами преступлений</w:t>
      </w:r>
      <w:r w:rsidR="00922AD9" w:rsidRPr="00522D7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22D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</w:p>
    <w:p w:rsidR="0073702C" w:rsidRPr="00522D70" w:rsidRDefault="0073702C" w:rsidP="007370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Преступник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471C2D" w:rsidRPr="00522D70" w:rsidRDefault="00471C2D" w:rsidP="003D517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471C2D" w:rsidRPr="00522D70" w:rsidRDefault="006D2E53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="00471C2D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равила поведения с незнакомыми людьми.</w:t>
      </w:r>
    </w:p>
    <w:p w:rsidR="003D517F" w:rsidRPr="00522D70" w:rsidRDefault="00A14C2C" w:rsidP="003D517F">
      <w:pPr>
        <w:shd w:val="clear" w:color="auto" w:fill="FFFFFF"/>
        <w:spacing w:after="0" w:line="240" w:lineRule="auto"/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 xml:space="preserve">Что делать </w:t>
      </w:r>
      <w:r w:rsidR="003D517F"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>НЕЛЬЗЯ:</w:t>
      </w:r>
    </w:p>
    <w:p w:rsidR="003D517F" w:rsidRPr="00522D70" w:rsidRDefault="006D2E53" w:rsidP="003D517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 xml:space="preserve">НЕЛЬЗЯ </w:t>
      </w:r>
      <w:r w:rsidR="003D517F"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>разговаривать с незнакомцами и впускать их в квартиру.</w:t>
      </w:r>
    </w:p>
    <w:p w:rsidR="003D517F" w:rsidRPr="00522D70" w:rsidRDefault="006D2E53" w:rsidP="003D517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 xml:space="preserve">НЕЛЬЗЯ </w:t>
      </w:r>
      <w:r w:rsidR="003D517F"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>заходить с незнакомцем в лифт и подъезд.</w:t>
      </w:r>
    </w:p>
    <w:p w:rsidR="003D517F" w:rsidRPr="00522D70" w:rsidRDefault="006D2E53" w:rsidP="003D517F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>НЕЛЬЗЯ</w:t>
      </w:r>
      <w:r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 xml:space="preserve"> </w:t>
      </w:r>
      <w:r w:rsidR="003D517F"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>садиться в автомобиль к незнакомцам.</w:t>
      </w:r>
    </w:p>
    <w:p w:rsidR="003D517F" w:rsidRPr="00522D70" w:rsidRDefault="006D2E53" w:rsidP="003D517F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>НЕЛЬЗЯ</w:t>
      </w:r>
      <w:r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 xml:space="preserve"> </w:t>
      </w:r>
      <w:r w:rsidR="003D517F"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>принимать от незнакомых людей подарки и соглашаться на их предложение пойти с ними.</w:t>
      </w:r>
    </w:p>
    <w:p w:rsidR="003D517F" w:rsidRPr="00522D70" w:rsidRDefault="006D2E53" w:rsidP="003D517F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ahoma"/>
          <w:b/>
          <w:bCs/>
          <w:color w:val="111111"/>
          <w:sz w:val="28"/>
          <w:szCs w:val="28"/>
          <w:lang w:eastAsia="ru-RU"/>
        </w:rPr>
        <w:t>НЕЛЬЗЯ</w:t>
      </w:r>
      <w:r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 xml:space="preserve"> </w:t>
      </w:r>
      <w:r w:rsidR="003D517F" w:rsidRPr="00522D70">
        <w:rPr>
          <w:rFonts w:ascii="Liberation Serif" w:eastAsia="Times New Roman" w:hAnsi="Liberation Serif" w:cs="Tahoma"/>
          <w:color w:val="111111"/>
          <w:sz w:val="28"/>
          <w:szCs w:val="28"/>
          <w:lang w:eastAsia="ru-RU"/>
        </w:rPr>
        <w:t>задерживаться на улице после школы.</w:t>
      </w:r>
    </w:p>
    <w:p w:rsidR="003D517F" w:rsidRPr="00522D70" w:rsidRDefault="003D517F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Обсуди</w:t>
      </w:r>
      <w:r w:rsidR="00A14C2C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различные ситуации общения с незнакомыми людьми.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 Ты один дома, в дверь звонят. Ты открываешь дверь…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 Ты один дома, в дверь звонят. Ты спрашиваешь: «Кто там?». За дверью отвечают, что пришли проверить газ. Твои действия?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 На улицу к тебе подходит незнакомый мужчина и просит проводить его, показать какую-то улицу. Твои действия?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 С тобой заговорил незнакомый человек. Что делать?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(Извиниться и пройти мимо.</w:t>
      </w:r>
      <w:proofErr w:type="gramEnd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 вступать в разговор, что бы вам ни сказали (приглашают поиграть, посмотреть фильм, послушать музыку, предлагают показать собаку или других животных), потому что никто не сможет заранее вам объяснить все хитрости злодея. </w:t>
      </w: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 грубите, сделайте вид, что не слышите обращенных к вам слов).</w:t>
      </w:r>
      <w:proofErr w:type="gramEnd"/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 если от тебя не отходят?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(Надо вырываться и кричать:</w:t>
      </w:r>
      <w:proofErr w:type="gramEnd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«Я его не знаю!». Пусть это услышат другие взрослые. </w:t>
      </w: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Они помогут и вызовут милицию).</w:t>
      </w:r>
      <w:proofErr w:type="gramEnd"/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 Незнакомый мужчина на улице просит тебя купить ему в киоске сигареты. Твои действия?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6. Соседка тетя Люба просит купить для нее в магазине продукты. Твои действия?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Анализируются причины выбора ребятами тех или иных решений в различных ситуациях общения. Уточняется, в каких ситуациях следует проявлять осторожность.</w:t>
      </w:r>
    </w:p>
    <w:p w:rsidR="002C55A4" w:rsidRPr="00522D70" w:rsidRDefault="002C55A4" w:rsidP="002C55A4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C55A4" w:rsidRPr="00522D70" w:rsidRDefault="002C55A4" w:rsidP="002C55A4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При общении с незнакомым человеком:</w:t>
      </w:r>
    </w:p>
    <w:p w:rsidR="002C55A4" w:rsidRPr="00522D70" w:rsidRDefault="002C55A4" w:rsidP="002C55A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Никогда не вступай в разговор с незнакомым человеком на улице.</w:t>
      </w:r>
    </w:p>
    <w:p w:rsidR="002C55A4" w:rsidRPr="00522D70" w:rsidRDefault="002C55A4" w:rsidP="002C55A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Не соглашайся никуда идти с незнакомым человеком, не садись к нему в машину. Как бы он тебя не уговаривал и </w:t>
      </w: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что бы не</w:t>
      </w:r>
      <w:proofErr w:type="gramEnd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предлагал.</w:t>
      </w:r>
    </w:p>
    <w:p w:rsidR="002C55A4" w:rsidRPr="00522D70" w:rsidRDefault="002C55A4" w:rsidP="002C55A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Никогда не верь незнакомцу, если он обещает что-то купить или подарить тебе. Ответь, что тебе ничего не нужно.</w:t>
      </w:r>
    </w:p>
    <w:p w:rsidR="002C55A4" w:rsidRPr="00522D70" w:rsidRDefault="002C55A4" w:rsidP="002C55A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2C55A4" w:rsidRPr="00522D70" w:rsidRDefault="002C55A4" w:rsidP="002C55A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 любом таком происшествии с тобой обязательно расскажи родителям, учителю и знакомым взрослым.</w:t>
      </w:r>
    </w:p>
    <w:p w:rsidR="002C55A4" w:rsidRPr="00522D70" w:rsidRDefault="002C55A4" w:rsidP="002C55A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Посторонний – это человек, которого ты не знаешь, даже если он и говорит, что знает тебя или твоих родителей.</w:t>
      </w:r>
    </w:p>
    <w:p w:rsidR="00A14C2C" w:rsidRPr="00522D70" w:rsidRDefault="00A14C2C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ЧТО нужно знать</w:t>
      </w:r>
      <w:r w:rsidR="00CA2C60"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детям: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вперед.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человек не  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тебя спрашивают, как найти улицу, объясни, как дойти, но ни в коем случае не провожай.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незнакомец предлагает тебе посмотреть что-то или помочь донести сумку, обещая заплатить, отвечай «Нет!».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тебе предложили участвовать в интересном конкурсе или телепередаче, не соглашайся, а спроси, когда и куда можно подойти вместе с родителями.</w:t>
      </w:r>
    </w:p>
    <w:p w:rsidR="00471C2D" w:rsidRPr="00522D70" w:rsidRDefault="00471C2D" w:rsidP="00471C2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рядом с тобой тормозит автомобиль, как можно дальше отойди и ни в коем случае не садись в него.</w:t>
      </w:r>
    </w:p>
    <w:p w:rsidR="00EB2F2F" w:rsidRPr="00522D70" w:rsidRDefault="00EB2F2F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lastRenderedPageBreak/>
        <w:t>Правила поведения на улице: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CA2C60" w:rsidRPr="00522D70" w:rsidRDefault="00CA2C60" w:rsidP="00CA2C6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задерживаешься, обязательно позвони домой, чтобы тебя встретили.</w:t>
      </w:r>
    </w:p>
    <w:p w:rsidR="00471C2D" w:rsidRPr="00522D70" w:rsidRDefault="00471C2D" w:rsidP="00471C2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Идя вдоль дороги, выбирай маршрут так, чтобы идти навстречу транспорту.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Если приходится идти вечером в одиночку, </w:t>
      </w:r>
      <w:r w:rsidR="00CA2C60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двигайся по освещенным, людным улицам, 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шагай быстро и уверенно и не показывай страха; можно подойти к женщине, которая вызывает доверие, или к пожилой паре и идти рядом с ними.</w:t>
      </w:r>
      <w:r w:rsidR="00CA2C60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CA2C60" w:rsidRPr="00522D70" w:rsidRDefault="00CA2C60" w:rsidP="00CA2C6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Избегай пустырей, парков, стадионов, темных дворов, подворотен, тоннелей.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автобусе, трамвае садись ближе к водителю и выходи из </w:t>
      </w:r>
      <w:r w:rsidR="002C55A4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транспорта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последний момент, не показывая заранее, что следующая остановка твоя.</w:t>
      </w:r>
    </w:p>
    <w:p w:rsidR="002C55A4" w:rsidRPr="00522D70" w:rsidRDefault="002C55A4" w:rsidP="002C55A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Отказывайся от предложения незнакомых людей проводить или подвезти тебя.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Ни в коем случае не садись в автомобиль, чтобы показать дорогу.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 ходи в отдалённые и безлюдные места.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Увидев впереди подозрительную группу людей или пьяного, лучше перейди на другую сторону улицы или измени маршрут.</w:t>
      </w:r>
      <w:r w:rsidR="002C55A4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случае опасности беги к освещенному участку улицы или туда, где есть люди.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автомобиль начинает медленно двигаться рядом, отойди от него и перейди на другую сторону.</w:t>
      </w:r>
    </w:p>
    <w:p w:rsidR="00471C2D" w:rsidRPr="00522D70" w:rsidRDefault="00471C2D" w:rsidP="00471C2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школу или из школы желательно ходить группой.</w:t>
      </w:r>
    </w:p>
    <w:p w:rsidR="00EB2F2F" w:rsidRPr="00522D70" w:rsidRDefault="00EB2F2F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Правила поведения в своём доме: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Нельзя впускать в квартиру незнакомого человека!!!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без вызова пришел сантехник или электрик, прежде чем его впустить, позвони в диспетчерскую, обслуживающую ваш дом и наведи справки или позвони родителям.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Перед тем как открыть дверь, обязательно посмотри в дверной глазок. Впускай в квартиру только хорошо знакомых людей.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Покидая квартиру, также посмотри в глазок. Если на лестничной площадке есть незнакомые люди, подожди, пока они уйдут.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Даже, если ты покидаешь квартиру на очень короткое время, обязательно закрой дверь на ключ.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Прежде чем открывать ключом входную дверь, убедись, что поблизости никого нет.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Если с почты принесли посылку, телеграмму или счёт, то за них нужно расписаться, что могут сделать только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как поступить. В крайнем случае, можно спросить у соседей, которые давно знакомы.</w:t>
      </w:r>
    </w:p>
    <w:p w:rsidR="00471C2D" w:rsidRPr="00522D70" w:rsidRDefault="00471C2D" w:rsidP="00471C2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Если, </w:t>
      </w: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возвращаясь</w:t>
      </w:r>
      <w:proofErr w:type="gramEnd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домой, ты чувствуешь, что тебя преследуют, не заходи в дом, а вернись в многолюдное место, и попроси помощи или позвони, чтобы тебя встретили.</w:t>
      </w:r>
    </w:p>
    <w:p w:rsidR="00CA2C60" w:rsidRPr="00522D70" w:rsidRDefault="00CA2C60" w:rsidP="00CA2C60">
      <w:pPr>
        <w:shd w:val="clear" w:color="auto" w:fill="FFFFFF"/>
        <w:spacing w:after="0" w:line="240" w:lineRule="auto"/>
        <w:ind w:left="360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Запомни! Ни при каких обстоятельствах не открывай дверь незнакомому человеку, если ты дома один.</w:t>
      </w:r>
    </w:p>
    <w:p w:rsidR="00EB2F2F" w:rsidRPr="00522D70" w:rsidRDefault="00EB2F2F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Незнакомый человек в подъезде дома:</w:t>
      </w:r>
    </w:p>
    <w:p w:rsidR="00471C2D" w:rsidRPr="00522D70" w:rsidRDefault="00471C2D" w:rsidP="00471C2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 заходи в подъезд, если за тобой идет незнакомый человек. Сделай вид, что ты что-то забыл и задержись у подъезда.</w:t>
      </w:r>
    </w:p>
    <w:p w:rsidR="00471C2D" w:rsidRPr="00522D70" w:rsidRDefault="00471C2D" w:rsidP="00471C2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 подходи квартиру и не открывай ее, если кто-то незнакомый находится в подъезде. Выйди из подъезда и подожди, пока незнакомец выйдет на улицу, после чего позвони соседям и попроси их проверить, нет ли посторонних на других этажах.</w:t>
      </w:r>
    </w:p>
    <w:p w:rsidR="00471C2D" w:rsidRPr="00522D70" w:rsidRDefault="00471C2D" w:rsidP="00471C2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угрозе нападения подними шум, привлекай внимание соседей (свисти, разбей стекло, звони и стучи в двери, кричи «Пожар!», «Помогите!»), постарайся выскочить на улицу.</w:t>
      </w:r>
    </w:p>
    <w:p w:rsidR="00471C2D" w:rsidRPr="00522D70" w:rsidRDefault="00471C2D" w:rsidP="00471C2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Оказавшись в безопасности, немедленно сообщи в </w:t>
      </w:r>
      <w:r w:rsidR="002C55A4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полицию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расскажи соседям, родителям.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Проявляй внимание и бдительность. Старайся заметить возможную опасность и избежать ее.</w:t>
      </w:r>
    </w:p>
    <w:p w:rsidR="00EB2F2F" w:rsidRPr="00522D70" w:rsidRDefault="00EB2F2F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Незнакомый человек в лифте:</w:t>
      </w:r>
    </w:p>
    <w:p w:rsidR="00471C2D" w:rsidRPr="00522D70" w:rsidRDefault="00471C2D" w:rsidP="00471C2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в вызванном тобой лифте находится незнакомый человек, не входи в кабину. Отойди от лифта и через некоторое время вызови лифт снова.</w:t>
      </w:r>
    </w:p>
    <w:p w:rsidR="00471C2D" w:rsidRPr="00522D70" w:rsidRDefault="00471C2D" w:rsidP="00471C2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ты все же вошел в лифт с незнакомцем, вызывающем подозрение, нажми одновременно кнопки «Вызов диспетчера» и «Стоп», чтобы кабина стояла на месте с открытыми дверями.</w:t>
      </w:r>
      <w:proofErr w:type="gramEnd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После ответа диспетчера, нажми кнопку нужного этажа и завяжи разговор с диспетчером. Диспетчер слышит тебя и при необходимости вызовет </w:t>
      </w:r>
      <w:r w:rsidR="002C55A4"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</w:t>
      </w: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ицию и лифтера.</w:t>
      </w:r>
    </w:p>
    <w:p w:rsidR="00471C2D" w:rsidRPr="00522D70" w:rsidRDefault="00471C2D" w:rsidP="00471C2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 стой в лифте спиной к пассажиру, наблюдай за его действиями.</w:t>
      </w:r>
    </w:p>
    <w:p w:rsidR="00471C2D" w:rsidRPr="00522D70" w:rsidRDefault="00471C2D" w:rsidP="00471C2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попытке нападения подними крик, шуми, стучи по стенкам лифта, защищайся любым способом. Постарайся нажать кнопку «Вызов диспетчера» и любого этажа.</w:t>
      </w:r>
    </w:p>
    <w:p w:rsidR="00471C2D" w:rsidRPr="00522D70" w:rsidRDefault="00471C2D" w:rsidP="00471C2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Если двери открылись, постарайся выбежать, зови на помощь соседей. Оказавшись в безопасности, немедленно вызови милицию и сообщи приметы </w:t>
      </w:r>
      <w:proofErr w:type="gramStart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нападавшего</w:t>
      </w:r>
      <w:proofErr w:type="gramEnd"/>
      <w:r w:rsidRPr="00522D7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471C2D" w:rsidRPr="00522D70" w:rsidRDefault="00471C2D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522D7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Запомни! Входи в лифт, убедившись, что на площадке нет постороннего.</w:t>
      </w:r>
    </w:p>
    <w:p w:rsidR="00EB2F2F" w:rsidRPr="00522D70" w:rsidRDefault="00EB2F2F" w:rsidP="00471C2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C55A4" w:rsidRPr="00522D70" w:rsidRDefault="001439B2">
      <w:pPr>
        <w:rPr>
          <w:rFonts w:ascii="Liberation Serif" w:hAnsi="Liberation Serif"/>
          <w:sz w:val="28"/>
          <w:szCs w:val="28"/>
        </w:rPr>
      </w:pPr>
      <w:r w:rsidRPr="00522D70">
        <w:rPr>
          <w:rFonts w:ascii="Liberation Serif" w:hAnsi="Liberation Serif"/>
          <w:sz w:val="28"/>
          <w:szCs w:val="28"/>
        </w:rPr>
        <w:t xml:space="preserve"> </w:t>
      </w:r>
    </w:p>
    <w:sectPr w:rsidR="002C55A4" w:rsidRPr="00522D7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08" w:rsidRDefault="00A92708" w:rsidP="00FC651F">
      <w:pPr>
        <w:spacing w:after="0" w:line="240" w:lineRule="auto"/>
      </w:pPr>
      <w:r>
        <w:separator/>
      </w:r>
    </w:p>
  </w:endnote>
  <w:endnote w:type="continuationSeparator" w:id="0">
    <w:p w:rsidR="00A92708" w:rsidRDefault="00A92708" w:rsidP="00FC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08" w:rsidRDefault="00A92708" w:rsidP="00FC651F">
      <w:pPr>
        <w:spacing w:after="0" w:line="240" w:lineRule="auto"/>
      </w:pPr>
      <w:r>
        <w:separator/>
      </w:r>
    </w:p>
  </w:footnote>
  <w:footnote w:type="continuationSeparator" w:id="0">
    <w:p w:rsidR="00A92708" w:rsidRDefault="00A92708" w:rsidP="00FC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964697"/>
      <w:docPartObj>
        <w:docPartGallery w:val="Page Numbers (Top of Page)"/>
        <w:docPartUnique/>
      </w:docPartObj>
    </w:sdtPr>
    <w:sdtEndPr/>
    <w:sdtContent>
      <w:p w:rsidR="00FC651F" w:rsidRDefault="00FC65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D70">
          <w:rPr>
            <w:noProof/>
          </w:rPr>
          <w:t>5</w:t>
        </w:r>
        <w:r>
          <w:fldChar w:fldCharType="end"/>
        </w:r>
      </w:p>
    </w:sdtContent>
  </w:sdt>
  <w:p w:rsidR="00FC651F" w:rsidRDefault="00FC65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66D"/>
    <w:multiLevelType w:val="multilevel"/>
    <w:tmpl w:val="51B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E0967"/>
    <w:multiLevelType w:val="multilevel"/>
    <w:tmpl w:val="CA2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D086F"/>
    <w:multiLevelType w:val="multilevel"/>
    <w:tmpl w:val="858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F609A"/>
    <w:multiLevelType w:val="multilevel"/>
    <w:tmpl w:val="724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2627D"/>
    <w:multiLevelType w:val="multilevel"/>
    <w:tmpl w:val="63BA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C4339"/>
    <w:multiLevelType w:val="multilevel"/>
    <w:tmpl w:val="5A027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893365F"/>
    <w:multiLevelType w:val="multilevel"/>
    <w:tmpl w:val="3D8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46F2C"/>
    <w:multiLevelType w:val="multilevel"/>
    <w:tmpl w:val="59A0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039A2"/>
    <w:multiLevelType w:val="multilevel"/>
    <w:tmpl w:val="837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350654"/>
    <w:multiLevelType w:val="multilevel"/>
    <w:tmpl w:val="DC5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643FE"/>
    <w:multiLevelType w:val="multilevel"/>
    <w:tmpl w:val="3696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212A9"/>
    <w:multiLevelType w:val="multilevel"/>
    <w:tmpl w:val="288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E16BD"/>
    <w:multiLevelType w:val="multilevel"/>
    <w:tmpl w:val="E77C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2D"/>
    <w:rsid w:val="000759F4"/>
    <w:rsid w:val="000A4D71"/>
    <w:rsid w:val="001439B2"/>
    <w:rsid w:val="00192F5C"/>
    <w:rsid w:val="0026247B"/>
    <w:rsid w:val="002C55A4"/>
    <w:rsid w:val="002E020B"/>
    <w:rsid w:val="003D517F"/>
    <w:rsid w:val="00471C2D"/>
    <w:rsid w:val="00522D70"/>
    <w:rsid w:val="005276FF"/>
    <w:rsid w:val="006D2E53"/>
    <w:rsid w:val="0073702C"/>
    <w:rsid w:val="008E22DA"/>
    <w:rsid w:val="00922AD9"/>
    <w:rsid w:val="009E3E28"/>
    <w:rsid w:val="00A14C2C"/>
    <w:rsid w:val="00A21E93"/>
    <w:rsid w:val="00A92708"/>
    <w:rsid w:val="00AD1702"/>
    <w:rsid w:val="00CA2C60"/>
    <w:rsid w:val="00EB2F2F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E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651F"/>
  </w:style>
  <w:style w:type="paragraph" w:styleId="a8">
    <w:name w:val="footer"/>
    <w:basedOn w:val="a"/>
    <w:link w:val="a9"/>
    <w:uiPriority w:val="99"/>
    <w:unhideWhenUsed/>
    <w:rsid w:val="00FC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E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651F"/>
  </w:style>
  <w:style w:type="paragraph" w:styleId="a8">
    <w:name w:val="footer"/>
    <w:basedOn w:val="a"/>
    <w:link w:val="a9"/>
    <w:uiPriority w:val="99"/>
    <w:unhideWhenUsed/>
    <w:rsid w:val="00FC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2023-01-27T10:09:00Z</dcterms:created>
  <dcterms:modified xsi:type="dcterms:W3CDTF">2023-02-07T09:03:00Z</dcterms:modified>
</cp:coreProperties>
</file>